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0B39A" w14:textId="77777777" w:rsidR="00495592" w:rsidRPr="005A32BA" w:rsidRDefault="00495592" w:rsidP="00495592">
      <w:pPr>
        <w:pStyle w:val="Heading1"/>
        <w:tabs>
          <w:tab w:val="left" w:pos="2160"/>
          <w:tab w:val="left" w:pos="6840"/>
        </w:tabs>
        <w:rPr>
          <w:b/>
          <w:sz w:val="22"/>
        </w:rPr>
      </w:pPr>
      <w:r w:rsidRPr="005A32BA">
        <w:rPr>
          <w:b/>
          <w:color w:val="000080"/>
          <w:sz w:val="22"/>
        </w:rPr>
        <w:t>UNIT:</w:t>
      </w:r>
      <w:r w:rsidRPr="005A32BA">
        <w:rPr>
          <w:b/>
          <w:sz w:val="22"/>
        </w:rPr>
        <w:t xml:space="preserve">         Study Skills</w:t>
      </w:r>
      <w:r w:rsidRPr="005A32BA">
        <w:rPr>
          <w:b/>
          <w:sz w:val="22"/>
        </w:rPr>
        <w:tab/>
      </w:r>
      <w:r>
        <w:rPr>
          <w:b/>
          <w:sz w:val="22"/>
        </w:rPr>
        <w:tab/>
      </w:r>
      <w:r w:rsidRPr="005A32BA">
        <w:rPr>
          <w:b/>
          <w:sz w:val="22"/>
        </w:rPr>
        <w:t>Grade 2</w:t>
      </w:r>
      <w:r w:rsidRPr="005A32BA">
        <w:rPr>
          <w:b/>
          <w:sz w:val="22"/>
        </w:rPr>
        <w:tab/>
      </w:r>
    </w:p>
    <w:p w14:paraId="6726DBC2" w14:textId="77777777" w:rsidR="00495592" w:rsidRPr="005A32BA" w:rsidRDefault="00495592" w:rsidP="00495592">
      <w:pPr>
        <w:tabs>
          <w:tab w:val="left" w:pos="2160"/>
          <w:tab w:val="left" w:pos="6840"/>
        </w:tabs>
        <w:rPr>
          <w:rFonts w:ascii="Arial Black" w:hAnsi="Arial Black"/>
          <w:sz w:val="22"/>
        </w:rPr>
      </w:pPr>
      <w:r w:rsidRPr="005A32BA">
        <w:rPr>
          <w:rFonts w:ascii="Arial Black" w:hAnsi="Arial Black"/>
          <w:b/>
          <w:color w:val="000080"/>
          <w:sz w:val="22"/>
        </w:rPr>
        <w:t>ACTIVITY:</w:t>
      </w:r>
      <w:r w:rsidRPr="005A32BA">
        <w:rPr>
          <w:rFonts w:ascii="Arial Black" w:hAnsi="Arial Black"/>
          <w:b/>
          <w:sz w:val="22"/>
        </w:rPr>
        <w:t xml:space="preserve">  Book:  “I Can’t”, Said the Ant</w:t>
      </w:r>
      <w:r w:rsidRPr="005A32BA">
        <w:rPr>
          <w:rFonts w:ascii="Arial Black" w:hAnsi="Arial Black"/>
          <w:b/>
          <w:sz w:val="22"/>
        </w:rPr>
        <w:tab/>
      </w:r>
      <w:r>
        <w:rPr>
          <w:rFonts w:ascii="Arial Black" w:hAnsi="Arial Black"/>
          <w:b/>
          <w:sz w:val="22"/>
        </w:rPr>
        <w:tab/>
      </w:r>
      <w:r w:rsidRPr="005A32BA">
        <w:rPr>
          <w:rFonts w:ascii="Arial Black" w:hAnsi="Arial Black"/>
          <w:b/>
          <w:sz w:val="22"/>
        </w:rPr>
        <w:t>Lesson</w:t>
      </w:r>
      <w:r w:rsidRPr="005A32BA">
        <w:rPr>
          <w:rFonts w:ascii="Arial Black" w:hAnsi="Arial Black"/>
          <w:sz w:val="22"/>
        </w:rPr>
        <w:t xml:space="preserve"> 3                                                 </w:t>
      </w:r>
    </w:p>
    <w:p w14:paraId="58C97FE3" w14:textId="77777777" w:rsidR="00495592" w:rsidRPr="00392250" w:rsidRDefault="00495592" w:rsidP="00495592">
      <w:pPr>
        <w:rPr>
          <w:rFonts w:ascii="Arial" w:hAnsi="Arial" w:cs="Arial"/>
          <w:sz w:val="18"/>
          <w:szCs w:val="18"/>
          <w:u w:val="single"/>
        </w:rPr>
      </w:pP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  <w:r w:rsidRPr="00392250">
        <w:rPr>
          <w:rFonts w:ascii="Arial" w:hAnsi="Arial" w:cs="Arial"/>
          <w:sz w:val="18"/>
          <w:szCs w:val="18"/>
          <w:u w:val="single"/>
        </w:rPr>
        <w:tab/>
      </w:r>
    </w:p>
    <w:p w14:paraId="453C1336" w14:textId="77777777" w:rsidR="00495592" w:rsidRPr="005A32BA" w:rsidRDefault="00495592" w:rsidP="00495592">
      <w:pPr>
        <w:tabs>
          <w:tab w:val="left" w:pos="1440"/>
        </w:tabs>
        <w:rPr>
          <w:rFonts w:ascii="Arial" w:hAnsi="Arial"/>
          <w:b/>
        </w:rPr>
      </w:pPr>
      <w:r w:rsidRPr="005A32BA">
        <w:rPr>
          <w:rFonts w:ascii="Arial" w:hAnsi="Arial"/>
          <w:b/>
        </w:rPr>
        <w:t>Academic Standards:</w:t>
      </w:r>
    </w:p>
    <w:p w14:paraId="2CB9E01A" w14:textId="77777777" w:rsidR="00495592" w:rsidRDefault="00495592" w:rsidP="00495592">
      <w:pPr>
        <w:tabs>
          <w:tab w:val="left" w:pos="1440"/>
        </w:tabs>
        <w:rPr>
          <w:rFonts w:ascii="Arial" w:hAnsi="Arial"/>
        </w:rPr>
      </w:pPr>
      <w:r w:rsidRPr="00392250">
        <w:rPr>
          <w:rFonts w:ascii="Arial" w:hAnsi="Arial"/>
        </w:rPr>
        <w:t xml:space="preserve">          A:  Students will acquire the attitudes, knowledge and skills that contribute to effective learning in </w:t>
      </w:r>
    </w:p>
    <w:p w14:paraId="71D704FB" w14:textId="77777777" w:rsidR="00495592" w:rsidRPr="00392250" w:rsidRDefault="00495592" w:rsidP="00495592">
      <w:pPr>
        <w:tabs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proofErr w:type="gramStart"/>
      <w:r w:rsidRPr="00392250">
        <w:rPr>
          <w:rFonts w:ascii="Arial" w:hAnsi="Arial"/>
        </w:rPr>
        <w:t>school</w:t>
      </w:r>
      <w:proofErr w:type="gramEnd"/>
      <w:r w:rsidRPr="00392250">
        <w:rPr>
          <w:rFonts w:ascii="Arial" w:hAnsi="Arial"/>
        </w:rPr>
        <w:t xml:space="preserve"> across the life span.          </w:t>
      </w:r>
    </w:p>
    <w:p w14:paraId="60E71295" w14:textId="77777777" w:rsidR="00495592" w:rsidRPr="005A32BA" w:rsidRDefault="00495592" w:rsidP="00495592">
      <w:pPr>
        <w:tabs>
          <w:tab w:val="left" w:pos="1440"/>
        </w:tabs>
        <w:rPr>
          <w:rFonts w:ascii="Arial" w:hAnsi="Arial"/>
          <w:b/>
        </w:rPr>
      </w:pPr>
      <w:r w:rsidRPr="005A32BA">
        <w:rPr>
          <w:rFonts w:ascii="Arial" w:hAnsi="Arial"/>
          <w:b/>
        </w:rPr>
        <w:t>Competencies:</w:t>
      </w:r>
    </w:p>
    <w:p w14:paraId="1BC0D2A5" w14:textId="77777777" w:rsidR="00495592" w:rsidRPr="00392250" w:rsidRDefault="00495592" w:rsidP="00495592">
      <w:pPr>
        <w:tabs>
          <w:tab w:val="left" w:pos="1440"/>
        </w:tabs>
        <w:rPr>
          <w:rFonts w:ascii="Arial" w:hAnsi="Arial"/>
        </w:rPr>
      </w:pPr>
      <w:r w:rsidRPr="00392250">
        <w:rPr>
          <w:rFonts w:ascii="Arial" w:hAnsi="Arial"/>
        </w:rPr>
        <w:t xml:space="preserve">          A</w:t>
      </w:r>
      <w:proofErr w:type="gramStart"/>
      <w:r w:rsidRPr="00392250">
        <w:rPr>
          <w:rFonts w:ascii="Arial" w:hAnsi="Arial"/>
        </w:rPr>
        <w:t>:A1</w:t>
      </w:r>
      <w:proofErr w:type="gramEnd"/>
      <w:r w:rsidRPr="00392250">
        <w:rPr>
          <w:rFonts w:ascii="Arial" w:hAnsi="Arial"/>
        </w:rPr>
        <w:t xml:space="preserve">  Improve academic self-concept </w:t>
      </w:r>
    </w:p>
    <w:p w14:paraId="4F5DC8BA" w14:textId="77777777" w:rsidR="00495592" w:rsidRPr="005A32BA" w:rsidRDefault="00495592" w:rsidP="00495592">
      <w:pPr>
        <w:tabs>
          <w:tab w:val="left" w:pos="1440"/>
        </w:tabs>
        <w:rPr>
          <w:rFonts w:ascii="Arial" w:hAnsi="Arial"/>
          <w:b/>
        </w:rPr>
      </w:pPr>
      <w:r w:rsidRPr="005A32BA">
        <w:rPr>
          <w:rFonts w:ascii="Arial" w:hAnsi="Arial"/>
          <w:b/>
        </w:rPr>
        <w:t>Indicators:</w:t>
      </w:r>
    </w:p>
    <w:p w14:paraId="5BEA57AB" w14:textId="77777777" w:rsidR="00495592" w:rsidRPr="00392250" w:rsidRDefault="00495592" w:rsidP="00495592">
      <w:pPr>
        <w:tabs>
          <w:tab w:val="left" w:pos="1440"/>
        </w:tabs>
        <w:rPr>
          <w:rFonts w:ascii="Arial" w:hAnsi="Arial"/>
        </w:rPr>
      </w:pPr>
      <w:r w:rsidRPr="00392250">
        <w:rPr>
          <w:rFonts w:ascii="Arial" w:hAnsi="Arial"/>
        </w:rPr>
        <w:t xml:space="preserve">         A</w:t>
      </w:r>
      <w:proofErr w:type="gramStart"/>
      <w:r w:rsidRPr="00392250">
        <w:rPr>
          <w:rFonts w:ascii="Arial" w:hAnsi="Arial"/>
        </w:rPr>
        <w:t>:A1.1</w:t>
      </w:r>
      <w:proofErr w:type="gramEnd"/>
      <w:r w:rsidRPr="00392250">
        <w:rPr>
          <w:rFonts w:ascii="Arial" w:hAnsi="Arial"/>
        </w:rPr>
        <w:t xml:space="preserve">  Articulate feelings of competence and confidence as learners</w:t>
      </w:r>
    </w:p>
    <w:p w14:paraId="48321BA1" w14:textId="77777777" w:rsidR="00495592" w:rsidRPr="00392250" w:rsidRDefault="00495592" w:rsidP="00495592">
      <w:pPr>
        <w:tabs>
          <w:tab w:val="left" w:pos="1440"/>
        </w:tabs>
        <w:rPr>
          <w:rFonts w:ascii="Arial" w:hAnsi="Arial"/>
        </w:rPr>
      </w:pPr>
      <w:r w:rsidRPr="00392250">
        <w:rPr>
          <w:rFonts w:ascii="Arial" w:hAnsi="Arial"/>
        </w:rPr>
        <w:t xml:space="preserve">         A</w:t>
      </w:r>
      <w:proofErr w:type="gramStart"/>
      <w:r w:rsidRPr="00392250">
        <w:rPr>
          <w:rFonts w:ascii="Arial" w:hAnsi="Arial"/>
        </w:rPr>
        <w:t>:A1.5</w:t>
      </w:r>
      <w:proofErr w:type="gramEnd"/>
      <w:r w:rsidRPr="00392250">
        <w:rPr>
          <w:rFonts w:ascii="Arial" w:hAnsi="Arial"/>
        </w:rPr>
        <w:t xml:space="preserve">  Identify attitudes and behaviors that lead to successful learning </w:t>
      </w:r>
    </w:p>
    <w:p w14:paraId="455AC787" w14:textId="77777777" w:rsidR="00495592" w:rsidRDefault="00495592" w:rsidP="00495592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6A5704B" w14:textId="77777777" w:rsidR="00495592" w:rsidRDefault="00495592" w:rsidP="00495592">
      <w:pPr>
        <w:rPr>
          <w:rFonts w:ascii="Arial" w:hAnsi="Arial" w:cs="Arial"/>
          <w:sz w:val="12"/>
          <w:szCs w:val="12"/>
        </w:rPr>
      </w:pPr>
    </w:p>
    <w:p w14:paraId="53D1B673" w14:textId="77777777" w:rsidR="00495592" w:rsidRDefault="00495592" w:rsidP="00495592">
      <w:pPr>
        <w:rPr>
          <w:rFonts w:ascii="Arial Black" w:hAnsi="Arial Black"/>
          <w:color w:val="000080"/>
          <w:sz w:val="22"/>
          <w:szCs w:val="22"/>
        </w:rPr>
      </w:pPr>
      <w:r>
        <w:rPr>
          <w:rFonts w:ascii="Arial Black" w:hAnsi="Arial Black"/>
          <w:color w:val="000080"/>
          <w:sz w:val="22"/>
          <w:szCs w:val="22"/>
        </w:rPr>
        <w:t>Materials</w:t>
      </w:r>
    </w:p>
    <w:p w14:paraId="2F514560" w14:textId="77777777" w:rsidR="00495592" w:rsidRDefault="00495592" w:rsidP="00495592">
      <w:pPr>
        <w:rPr>
          <w:rFonts w:ascii="Arial" w:hAnsi="Arial" w:cs="Arial"/>
          <w:sz w:val="12"/>
          <w:szCs w:val="12"/>
        </w:rPr>
      </w:pPr>
    </w:p>
    <w:p w14:paraId="5BDF476B" w14:textId="77777777" w:rsidR="00495592" w:rsidRDefault="00495592" w:rsidP="00495592">
      <w:pPr>
        <w:numPr>
          <w:ilvl w:val="0"/>
          <w:numId w:val="1"/>
        </w:numPr>
        <w:rPr>
          <w:rFonts w:ascii="Arial" w:hAnsi="Arial" w:cs="Arial"/>
        </w:rPr>
      </w:pPr>
      <w:r w:rsidRPr="007D7FEA">
        <w:rPr>
          <w:rFonts w:ascii="Arial" w:hAnsi="Arial" w:cs="Arial"/>
          <w:u w:val="single"/>
        </w:rPr>
        <w:t>I Can’t Said the Ant,</w:t>
      </w:r>
      <w:r>
        <w:rPr>
          <w:rFonts w:ascii="Arial" w:hAnsi="Arial" w:cs="Arial"/>
        </w:rPr>
        <w:t xml:space="preserve"> book by Polly Cameron</w:t>
      </w:r>
    </w:p>
    <w:p w14:paraId="1FC3C205" w14:textId="77777777" w:rsidR="00495592" w:rsidRDefault="00495592" w:rsidP="004955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3x3 Sticky note for each student</w:t>
      </w:r>
    </w:p>
    <w:p w14:paraId="33F6EDBE" w14:textId="77777777" w:rsidR="00495592" w:rsidRDefault="00495592" w:rsidP="004955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Elmo</w:t>
      </w:r>
    </w:p>
    <w:p w14:paraId="230B6725" w14:textId="77777777" w:rsidR="00495592" w:rsidRDefault="00495592" w:rsidP="004955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“Encouraging Words, Before and During” sheet</w:t>
      </w:r>
    </w:p>
    <w:p w14:paraId="0780B71C" w14:textId="77777777" w:rsidR="00495592" w:rsidRDefault="00495592" w:rsidP="004955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marker board for recording T-chart information</w:t>
      </w:r>
    </w:p>
    <w:p w14:paraId="6FFD5747" w14:textId="77777777" w:rsidR="00495592" w:rsidRDefault="00495592" w:rsidP="004955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markers for board </w:t>
      </w:r>
    </w:p>
    <w:p w14:paraId="650A4224" w14:textId="77777777" w:rsidR="00495592" w:rsidRDefault="00495592" w:rsidP="00495592">
      <w:pPr>
        <w:ind w:left="720"/>
        <w:rPr>
          <w:rFonts w:ascii="Arial" w:hAnsi="Arial" w:cs="Arial"/>
          <w:sz w:val="18"/>
          <w:szCs w:val="18"/>
        </w:rPr>
      </w:pPr>
    </w:p>
    <w:p w14:paraId="559848F3" w14:textId="77777777" w:rsidR="00495592" w:rsidRDefault="00495592" w:rsidP="00495592">
      <w:pPr>
        <w:rPr>
          <w:rFonts w:ascii="Arial Black" w:hAnsi="Arial Black"/>
          <w:color w:val="000080"/>
          <w:sz w:val="22"/>
          <w:szCs w:val="22"/>
        </w:rPr>
      </w:pPr>
      <w:r>
        <w:rPr>
          <w:rFonts w:ascii="Arial Black" w:hAnsi="Arial Black"/>
          <w:color w:val="000080"/>
          <w:sz w:val="22"/>
          <w:szCs w:val="22"/>
        </w:rPr>
        <w:t>Vocabulary</w:t>
      </w:r>
    </w:p>
    <w:p w14:paraId="4E33855E" w14:textId="77777777" w:rsidR="00495592" w:rsidRDefault="00495592" w:rsidP="00495592">
      <w:pPr>
        <w:rPr>
          <w:rFonts w:ascii="Arial" w:hAnsi="Arial" w:cs="Arial"/>
          <w:sz w:val="12"/>
          <w:szCs w:val="12"/>
        </w:rPr>
      </w:pPr>
    </w:p>
    <w:p w14:paraId="299040FD" w14:textId="77777777" w:rsidR="00495592" w:rsidRDefault="00495592" w:rsidP="0049559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encouragement  -- Something which is said or done that makes us want to keep trying when something is hard</w:t>
      </w:r>
    </w:p>
    <w:p w14:paraId="1E19FB96" w14:textId="77777777" w:rsidR="00495592" w:rsidRDefault="00495592" w:rsidP="0049559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self-encouragement – something you say to yourself that makes you want to keep trying when something is hard</w:t>
      </w:r>
    </w:p>
    <w:p w14:paraId="65D55C84" w14:textId="77777777" w:rsidR="00495592" w:rsidRDefault="00495592" w:rsidP="00495592">
      <w:pPr>
        <w:rPr>
          <w:rFonts w:ascii="Arial" w:hAnsi="Arial" w:cs="Arial"/>
          <w:sz w:val="18"/>
          <w:szCs w:val="18"/>
        </w:rPr>
      </w:pPr>
    </w:p>
    <w:p w14:paraId="454B288B" w14:textId="77777777" w:rsidR="00495592" w:rsidRDefault="00495592" w:rsidP="00495592">
      <w:pPr>
        <w:rPr>
          <w:rFonts w:ascii="Arial Black" w:hAnsi="Arial Black" w:cs="Arial"/>
          <w:color w:val="000080"/>
          <w:sz w:val="22"/>
          <w:szCs w:val="22"/>
        </w:rPr>
      </w:pPr>
      <w:r>
        <w:rPr>
          <w:rFonts w:ascii="Arial Black" w:hAnsi="Arial Black"/>
          <w:color w:val="000080"/>
          <w:sz w:val="22"/>
          <w:szCs w:val="22"/>
        </w:rPr>
        <w:t>Gathering</w:t>
      </w:r>
      <w:r>
        <w:rPr>
          <w:rFonts w:ascii="Arial Black" w:hAnsi="Arial Black" w:cs="Arial"/>
          <w:color w:val="000080"/>
          <w:sz w:val="22"/>
          <w:szCs w:val="22"/>
        </w:rPr>
        <w:t xml:space="preserve"> </w:t>
      </w:r>
    </w:p>
    <w:p w14:paraId="6F5F283F" w14:textId="77777777" w:rsidR="00495592" w:rsidRDefault="00495592" w:rsidP="00495592">
      <w:pPr>
        <w:rPr>
          <w:rFonts w:ascii="Arial" w:hAnsi="Arial" w:cs="Arial"/>
          <w:sz w:val="12"/>
          <w:szCs w:val="12"/>
        </w:rPr>
      </w:pPr>
    </w:p>
    <w:p w14:paraId="3097EB3B" w14:textId="77777777" w:rsidR="00495592" w:rsidRDefault="00495592" w:rsidP="00495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Ask students to think of any time in a story where a character had to try hard when something wasn’t easy. (Be prepared to suggest specifics, like </w:t>
      </w:r>
      <w:proofErr w:type="spellStart"/>
      <w:r>
        <w:rPr>
          <w:rFonts w:ascii="Arial" w:hAnsi="Arial" w:cs="Arial"/>
        </w:rPr>
        <w:t>Charlottes</w:t>
      </w:r>
      <w:proofErr w:type="spellEnd"/>
      <w:r>
        <w:rPr>
          <w:rFonts w:ascii="Arial" w:hAnsi="Arial" w:cs="Arial"/>
        </w:rPr>
        <w:t xml:space="preserve"> Web, or other familiar stories.)</w:t>
      </w:r>
    </w:p>
    <w:p w14:paraId="4F27F11A" w14:textId="77777777" w:rsidR="00495592" w:rsidRDefault="00495592" w:rsidP="00495592">
      <w:pPr>
        <w:rPr>
          <w:rFonts w:ascii="Arial" w:hAnsi="Arial" w:cs="Arial"/>
          <w:sz w:val="18"/>
          <w:szCs w:val="18"/>
        </w:rPr>
      </w:pPr>
    </w:p>
    <w:p w14:paraId="4A5954E7" w14:textId="77777777" w:rsidR="00495592" w:rsidRDefault="00495592" w:rsidP="00495592">
      <w:pPr>
        <w:rPr>
          <w:rFonts w:ascii="Arial Black" w:hAnsi="Arial Black"/>
          <w:color w:val="000080"/>
          <w:sz w:val="22"/>
          <w:szCs w:val="22"/>
        </w:rPr>
      </w:pPr>
      <w:r>
        <w:rPr>
          <w:rFonts w:ascii="Arial Black" w:hAnsi="Arial Black"/>
          <w:color w:val="000080"/>
          <w:sz w:val="22"/>
          <w:szCs w:val="22"/>
        </w:rPr>
        <w:t>Review Agenda/Before the Lesson</w:t>
      </w:r>
    </w:p>
    <w:p w14:paraId="601AEF51" w14:textId="77777777" w:rsidR="00495592" w:rsidRDefault="00495592" w:rsidP="00495592">
      <w:pPr>
        <w:rPr>
          <w:rFonts w:ascii="Arial" w:hAnsi="Arial" w:cs="Arial"/>
          <w:sz w:val="12"/>
          <w:szCs w:val="12"/>
        </w:rPr>
      </w:pPr>
    </w:p>
    <w:p w14:paraId="045BE89F" w14:textId="77777777" w:rsidR="00495592" w:rsidRPr="007D7FEA" w:rsidRDefault="00495592" w:rsidP="00495592">
      <w:pPr>
        <w:rPr>
          <w:rFonts w:ascii="Arial" w:hAnsi="Arial" w:cs="Arial"/>
        </w:rPr>
      </w:pPr>
      <w:r w:rsidRPr="007D7FEA">
        <w:rPr>
          <w:rFonts w:ascii="Arial" w:hAnsi="Arial" w:cs="Arial"/>
        </w:rPr>
        <w:t>“Today we continue our Study Skills Unit by learning a</w:t>
      </w:r>
      <w:r>
        <w:rPr>
          <w:rFonts w:ascii="Arial" w:hAnsi="Arial" w:cs="Arial"/>
        </w:rPr>
        <w:t xml:space="preserve"> skill called encouragement. What does it mean to encourage someone?” </w:t>
      </w:r>
      <w:r w:rsidRPr="007D7FEA">
        <w:rPr>
          <w:rFonts w:ascii="Arial" w:hAnsi="Arial" w:cs="Arial"/>
        </w:rPr>
        <w:t xml:space="preserve"> </w:t>
      </w:r>
    </w:p>
    <w:p w14:paraId="54F7C858" w14:textId="77777777" w:rsidR="00495592" w:rsidRPr="007D7FEA" w:rsidRDefault="00495592" w:rsidP="00495592">
      <w:pPr>
        <w:tabs>
          <w:tab w:val="left" w:pos="38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0CDB4BB" w14:textId="77777777" w:rsidR="00495592" w:rsidRPr="007D7FEA" w:rsidRDefault="00495592" w:rsidP="00495592">
      <w:pPr>
        <w:rPr>
          <w:rFonts w:ascii="Arial Black" w:hAnsi="Arial Black"/>
          <w:color w:val="000080"/>
          <w:sz w:val="22"/>
          <w:szCs w:val="22"/>
        </w:rPr>
      </w:pPr>
      <w:r>
        <w:rPr>
          <w:rFonts w:ascii="Arial Black" w:hAnsi="Arial Black"/>
          <w:color w:val="000080"/>
          <w:sz w:val="22"/>
          <w:szCs w:val="22"/>
        </w:rPr>
        <w:t>During the Lesson</w:t>
      </w:r>
    </w:p>
    <w:p w14:paraId="2E9B3ED4" w14:textId="77777777" w:rsidR="00495592" w:rsidRPr="007D7FEA" w:rsidRDefault="00495592" w:rsidP="00495592">
      <w:pPr>
        <w:rPr>
          <w:rFonts w:ascii="Arial" w:hAnsi="Arial" w:cs="Arial"/>
          <w:sz w:val="12"/>
          <w:szCs w:val="12"/>
        </w:rPr>
      </w:pPr>
    </w:p>
    <w:p w14:paraId="14C61D24" w14:textId="77777777" w:rsidR="00495592" w:rsidRDefault="00495592" w:rsidP="00495592">
      <w:pPr>
        <w:rPr>
          <w:rFonts w:ascii="Arial" w:hAnsi="Arial" w:cs="Arial"/>
        </w:rPr>
      </w:pPr>
      <w:r w:rsidRPr="007D7FEA">
        <w:rPr>
          <w:rFonts w:ascii="Arial" w:hAnsi="Arial" w:cs="Arial"/>
        </w:rPr>
        <w:t>Draw a T-chart on the board.</w:t>
      </w:r>
    </w:p>
    <w:p w14:paraId="0F58A48E" w14:textId="77777777" w:rsidR="00495592" w:rsidRDefault="00495592" w:rsidP="00495592">
      <w:pPr>
        <w:rPr>
          <w:rFonts w:ascii="Arial" w:hAnsi="Arial" w:cs="Arial"/>
        </w:rPr>
      </w:pPr>
      <w:r w:rsidRPr="007D7FEA">
        <w:rPr>
          <w:rFonts w:ascii="Arial" w:hAnsi="Arial" w:cs="Arial"/>
        </w:rPr>
        <w:t xml:space="preserve"> </w:t>
      </w:r>
    </w:p>
    <w:p w14:paraId="56AD9115" w14:textId="77777777" w:rsidR="00495592" w:rsidRDefault="00495592" w:rsidP="00495592">
      <w:pPr>
        <w:rPr>
          <w:rFonts w:ascii="Arial" w:hAnsi="Arial" w:cs="Arial"/>
        </w:rPr>
      </w:pPr>
      <w:r w:rsidRPr="007D7FEA">
        <w:rPr>
          <w:rFonts w:ascii="Arial" w:hAnsi="Arial" w:cs="Arial"/>
        </w:rPr>
        <w:t>“There are two kinds of encouragement. The first is what we say to others to help them to keep trying.</w:t>
      </w:r>
    </w:p>
    <w:p w14:paraId="5BA3C6FE" w14:textId="77777777" w:rsidR="00495592" w:rsidRPr="007D7FEA" w:rsidRDefault="00495592" w:rsidP="00495592">
      <w:pPr>
        <w:rPr>
          <w:rFonts w:ascii="Arial" w:hAnsi="Arial" w:cs="Arial"/>
        </w:rPr>
      </w:pPr>
      <w:r w:rsidRPr="007D7FEA">
        <w:rPr>
          <w:rFonts w:ascii="Arial" w:hAnsi="Arial" w:cs="Arial"/>
        </w:rPr>
        <w:t>(</w:t>
      </w:r>
      <w:proofErr w:type="gramStart"/>
      <w:r w:rsidRPr="007D7FEA">
        <w:rPr>
          <w:rFonts w:ascii="Arial" w:hAnsi="Arial" w:cs="Arial"/>
        </w:rPr>
        <w:t xml:space="preserve">List  </w:t>
      </w:r>
      <w:r w:rsidRPr="007D7FEA">
        <w:rPr>
          <w:rFonts w:ascii="Arial" w:hAnsi="Arial" w:cs="Arial"/>
          <w:b/>
        </w:rPr>
        <w:t>Encouraging</w:t>
      </w:r>
      <w:proofErr w:type="gramEnd"/>
      <w:r w:rsidRPr="007D7FEA">
        <w:rPr>
          <w:rFonts w:ascii="Arial" w:hAnsi="Arial" w:cs="Arial"/>
          <w:b/>
        </w:rPr>
        <w:t xml:space="preserve"> Words We Say to Others</w:t>
      </w:r>
      <w:r w:rsidRPr="007D7FEA">
        <w:rPr>
          <w:rFonts w:ascii="Arial" w:hAnsi="Arial" w:cs="Arial"/>
        </w:rPr>
        <w:t xml:space="preserve"> as the heading of the</w:t>
      </w:r>
      <w:r>
        <w:rPr>
          <w:rFonts w:ascii="Arial" w:hAnsi="Arial" w:cs="Arial"/>
        </w:rPr>
        <w:t xml:space="preserve"> first column on the T-chart.) </w:t>
      </w:r>
      <w:r w:rsidRPr="007D7FEA">
        <w:rPr>
          <w:rFonts w:ascii="Arial" w:hAnsi="Arial" w:cs="Arial"/>
        </w:rPr>
        <w:t>If I was trying my best to shoot a basket, but kept missing, what would you say to me to encourage me to keep trying?” (Accept several ideas and record them in the first column of the T-chart.)</w:t>
      </w:r>
    </w:p>
    <w:p w14:paraId="3515DB7C" w14:textId="77777777" w:rsidR="00495592" w:rsidRPr="007D7FEA" w:rsidRDefault="00495592" w:rsidP="00495592">
      <w:pPr>
        <w:rPr>
          <w:rFonts w:ascii="Arial" w:hAnsi="Arial" w:cs="Arial"/>
          <w:sz w:val="16"/>
          <w:szCs w:val="16"/>
        </w:rPr>
      </w:pPr>
    </w:p>
    <w:p w14:paraId="2291FC64" w14:textId="77777777" w:rsidR="00495592" w:rsidRDefault="00495592" w:rsidP="00495592">
      <w:pPr>
        <w:rPr>
          <w:rFonts w:ascii="Arial" w:hAnsi="Arial" w:cs="Arial"/>
        </w:rPr>
      </w:pPr>
      <w:r w:rsidRPr="007D7FEA">
        <w:rPr>
          <w:rFonts w:ascii="Arial" w:hAnsi="Arial" w:cs="Arial"/>
        </w:rPr>
        <w:t>“The second kind is what we say to ourselves so we keep trying when something is hard. We call this s</w:t>
      </w:r>
      <w:r>
        <w:rPr>
          <w:rFonts w:ascii="Arial" w:hAnsi="Arial" w:cs="Arial"/>
        </w:rPr>
        <w:t xml:space="preserve">econd kind, self-encouragement. </w:t>
      </w:r>
      <w:r w:rsidRPr="007D7FEA">
        <w:rPr>
          <w:rFonts w:ascii="Arial" w:hAnsi="Arial" w:cs="Arial"/>
        </w:rPr>
        <w:t xml:space="preserve">(List </w:t>
      </w:r>
      <w:r>
        <w:rPr>
          <w:rFonts w:ascii="Arial" w:hAnsi="Arial" w:cs="Arial"/>
          <w:b/>
        </w:rPr>
        <w:t>Self-Encouraging W</w:t>
      </w:r>
      <w:r w:rsidRPr="007D7FEA">
        <w:rPr>
          <w:rFonts w:ascii="Arial" w:hAnsi="Arial" w:cs="Arial"/>
          <w:b/>
        </w:rPr>
        <w:t>ords</w:t>
      </w:r>
      <w:r w:rsidRPr="007D7FEA">
        <w:rPr>
          <w:rFonts w:ascii="Arial" w:hAnsi="Arial" w:cs="Arial"/>
        </w:rPr>
        <w:t xml:space="preserve"> as the heading of the second column on the T-chart.)  If I was trying my best to shoot a basket, but kept missing, which </w:t>
      </w:r>
      <w:r>
        <w:rPr>
          <w:rFonts w:ascii="Arial" w:hAnsi="Arial" w:cs="Arial"/>
        </w:rPr>
        <w:t xml:space="preserve">of these could I say to myself that would help me? </w:t>
      </w:r>
      <w:r w:rsidRPr="007D0115">
        <w:rPr>
          <w:rFonts w:ascii="Arial" w:hAnsi="Arial" w:cs="Arial"/>
          <w:i/>
        </w:rPr>
        <w:t>This is too hard, I’ll never get it</w:t>
      </w:r>
      <w:proofErr w:type="gramStart"/>
      <w:r w:rsidRPr="007D0115">
        <w:rPr>
          <w:rFonts w:ascii="Arial" w:hAnsi="Arial" w:cs="Arial"/>
          <w:i/>
        </w:rPr>
        <w:t>!,</w:t>
      </w:r>
      <w:proofErr w:type="gramEnd"/>
      <w:r w:rsidRPr="007D0115">
        <w:rPr>
          <w:rFonts w:ascii="Arial" w:hAnsi="Arial" w:cs="Arial"/>
          <w:i/>
        </w:rPr>
        <w:t xml:space="preserve"> or, I think I can!</w:t>
      </w:r>
      <w:r w:rsidRPr="007D7FE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</w:t>
      </w:r>
      <w:r w:rsidRPr="007D7FEA">
        <w:rPr>
          <w:rFonts w:ascii="Arial" w:hAnsi="Arial" w:cs="Arial"/>
        </w:rPr>
        <w:t xml:space="preserve"> </w:t>
      </w:r>
    </w:p>
    <w:p w14:paraId="558C41B9" w14:textId="77777777" w:rsidR="00495592" w:rsidRDefault="00495592" w:rsidP="00495592">
      <w:pPr>
        <w:rPr>
          <w:rFonts w:ascii="Arial" w:hAnsi="Arial" w:cs="Arial"/>
        </w:rPr>
      </w:pPr>
    </w:p>
    <w:p w14:paraId="00C2354C" w14:textId="77777777" w:rsidR="00495592" w:rsidRPr="007D7FEA" w:rsidRDefault="00495592" w:rsidP="00495592">
      <w:pPr>
        <w:rPr>
          <w:rFonts w:ascii="Arial" w:hAnsi="Arial" w:cs="Arial"/>
          <w:sz w:val="16"/>
          <w:szCs w:val="16"/>
        </w:rPr>
      </w:pPr>
      <w:r w:rsidRPr="007D7FEA">
        <w:rPr>
          <w:rFonts w:ascii="Arial" w:hAnsi="Arial" w:cs="Arial"/>
        </w:rPr>
        <w:t xml:space="preserve"> “Right! </w:t>
      </w:r>
      <w:r>
        <w:rPr>
          <w:rFonts w:ascii="Arial" w:hAnsi="Arial" w:cs="Arial"/>
        </w:rPr>
        <w:t>(L</w:t>
      </w:r>
      <w:r w:rsidRPr="007D7FEA">
        <w:rPr>
          <w:rFonts w:ascii="Arial" w:hAnsi="Arial" w:cs="Arial"/>
        </w:rPr>
        <w:t xml:space="preserve">ist </w:t>
      </w:r>
      <w:r w:rsidRPr="007D0115">
        <w:rPr>
          <w:rFonts w:ascii="Arial" w:hAnsi="Arial" w:cs="Arial"/>
          <w:i/>
        </w:rPr>
        <w:t>“I think I can!”</w:t>
      </w:r>
      <w:r w:rsidRPr="007D7FEA">
        <w:rPr>
          <w:rFonts w:ascii="Arial" w:hAnsi="Arial" w:cs="Arial"/>
        </w:rPr>
        <w:t xml:space="preserve"> in the second column.)</w:t>
      </w:r>
      <w:r>
        <w:rPr>
          <w:rFonts w:ascii="Arial" w:hAnsi="Arial" w:cs="Arial"/>
        </w:rPr>
        <w:t xml:space="preserve"> What do you think s</w:t>
      </w:r>
      <w:r w:rsidRPr="007D7FEA">
        <w:rPr>
          <w:rFonts w:ascii="Arial" w:hAnsi="Arial" w:cs="Arial"/>
        </w:rPr>
        <w:t xml:space="preserve">elf-encouragement </w:t>
      </w:r>
      <w:r>
        <w:rPr>
          <w:rFonts w:ascii="Arial" w:hAnsi="Arial" w:cs="Arial"/>
        </w:rPr>
        <w:t xml:space="preserve">has to do with </w:t>
      </w:r>
      <w:r w:rsidRPr="007D7FEA">
        <w:rPr>
          <w:rFonts w:ascii="Arial" w:hAnsi="Arial" w:cs="Arial"/>
        </w:rPr>
        <w:t>study skill</w:t>
      </w:r>
      <w:r>
        <w:rPr>
          <w:rFonts w:ascii="Arial" w:hAnsi="Arial" w:cs="Arial"/>
        </w:rPr>
        <w:t>s?”</w:t>
      </w:r>
      <w:r w:rsidRPr="007D7FEA">
        <w:rPr>
          <w:rFonts w:ascii="Arial" w:hAnsi="Arial" w:cs="Arial"/>
        </w:rPr>
        <w:t xml:space="preserve"> </w:t>
      </w:r>
    </w:p>
    <w:p w14:paraId="358344FB" w14:textId="77777777" w:rsidR="00495592" w:rsidRPr="007D7FEA" w:rsidRDefault="00495592" w:rsidP="00495592">
      <w:pPr>
        <w:rPr>
          <w:rFonts w:ascii="Arial" w:hAnsi="Arial" w:cs="Arial"/>
        </w:rPr>
      </w:pPr>
      <w:r w:rsidRPr="007D7FEA">
        <w:rPr>
          <w:rFonts w:ascii="Arial" w:hAnsi="Arial" w:cs="Arial"/>
        </w:rPr>
        <w:lastRenderedPageBreak/>
        <w:t xml:space="preserve"> “I am going to read you a book called </w:t>
      </w:r>
      <w:r w:rsidRPr="007D7FEA">
        <w:rPr>
          <w:rFonts w:ascii="Arial" w:hAnsi="Arial" w:cs="Arial"/>
          <w:u w:val="single"/>
        </w:rPr>
        <w:t>I Can’t, Said the Ant</w:t>
      </w:r>
      <w:r w:rsidRPr="007D7FEA">
        <w:rPr>
          <w:rFonts w:ascii="Arial" w:hAnsi="Arial" w:cs="Arial"/>
        </w:rPr>
        <w:t>. Listen carefully for words that sound encouraging. When you hear one, hold up both hands. Keep them on your desk the rest of the time.” (Read the entire book.)</w:t>
      </w:r>
    </w:p>
    <w:p w14:paraId="07FA16A6" w14:textId="77777777" w:rsidR="00495592" w:rsidRDefault="00495592" w:rsidP="00495592">
      <w:pPr>
        <w:rPr>
          <w:rFonts w:ascii="Arial" w:hAnsi="Arial" w:cs="Arial"/>
          <w:sz w:val="16"/>
          <w:szCs w:val="16"/>
        </w:rPr>
      </w:pPr>
    </w:p>
    <w:p w14:paraId="2043857F" w14:textId="77777777" w:rsidR="00495592" w:rsidRPr="007D7FEA" w:rsidRDefault="00495592" w:rsidP="00495592">
      <w:pPr>
        <w:rPr>
          <w:rFonts w:ascii="Arial" w:hAnsi="Arial" w:cs="Arial"/>
        </w:rPr>
      </w:pPr>
    </w:p>
    <w:p w14:paraId="59650C89" w14:textId="77777777" w:rsidR="00495592" w:rsidRPr="007D7FEA" w:rsidRDefault="00495592" w:rsidP="00495592">
      <w:pPr>
        <w:rPr>
          <w:rFonts w:ascii="Arial Black" w:hAnsi="Arial Black"/>
          <w:color w:val="000080"/>
          <w:sz w:val="22"/>
          <w:szCs w:val="22"/>
        </w:rPr>
      </w:pPr>
      <w:r>
        <w:rPr>
          <w:rFonts w:ascii="Arial Black" w:hAnsi="Arial Black"/>
          <w:color w:val="000080"/>
          <w:sz w:val="22"/>
          <w:szCs w:val="22"/>
        </w:rPr>
        <w:t>After the Lesson</w:t>
      </w:r>
    </w:p>
    <w:p w14:paraId="149ED4D7" w14:textId="77777777" w:rsidR="00495592" w:rsidRPr="007D7FEA" w:rsidRDefault="00495592" w:rsidP="00495592">
      <w:pPr>
        <w:rPr>
          <w:rFonts w:ascii="Arial" w:hAnsi="Arial" w:cs="Arial"/>
          <w:sz w:val="12"/>
          <w:szCs w:val="12"/>
        </w:rPr>
      </w:pPr>
    </w:p>
    <w:p w14:paraId="2C57F341" w14:textId="77777777" w:rsidR="00495592" w:rsidRPr="007D7FEA" w:rsidRDefault="00495592" w:rsidP="00495592">
      <w:pPr>
        <w:rPr>
          <w:rFonts w:ascii="Arial" w:hAnsi="Arial" w:cs="Arial"/>
        </w:rPr>
      </w:pPr>
      <w:r w:rsidRPr="007D7FEA">
        <w:rPr>
          <w:rFonts w:ascii="Arial" w:hAnsi="Arial" w:cs="Arial"/>
        </w:rPr>
        <w:t>Hand out a sticky note to each student.</w:t>
      </w:r>
    </w:p>
    <w:p w14:paraId="451BD277" w14:textId="77777777" w:rsidR="00495592" w:rsidRPr="007D7FEA" w:rsidRDefault="00495592" w:rsidP="00495592">
      <w:pPr>
        <w:rPr>
          <w:rFonts w:ascii="Arial" w:hAnsi="Arial" w:cs="Arial"/>
        </w:rPr>
      </w:pPr>
      <w:r w:rsidRPr="007D7FEA">
        <w:rPr>
          <w:rFonts w:ascii="Arial" w:hAnsi="Arial" w:cs="Arial"/>
        </w:rPr>
        <w:t xml:space="preserve">Display </w:t>
      </w:r>
      <w:proofErr w:type="gramStart"/>
      <w:r w:rsidRPr="007D7FEA">
        <w:rPr>
          <w:rFonts w:ascii="Arial" w:hAnsi="Arial" w:cs="Arial"/>
        </w:rPr>
        <w:t>the  “</w:t>
      </w:r>
      <w:proofErr w:type="gramEnd"/>
      <w:r w:rsidRPr="007D7FEA">
        <w:rPr>
          <w:rFonts w:ascii="Arial" w:hAnsi="Arial" w:cs="Arial"/>
        </w:rPr>
        <w:t>Encouraging Words, Before and During” sheet with the Elmo</w:t>
      </w:r>
    </w:p>
    <w:p w14:paraId="5765EE81" w14:textId="77777777" w:rsidR="00495592" w:rsidRPr="007D7FEA" w:rsidRDefault="00495592" w:rsidP="00495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Give the students a minute to </w:t>
      </w:r>
      <w:r w:rsidRPr="007D7FEA">
        <w:rPr>
          <w:rFonts w:ascii="Arial" w:hAnsi="Arial" w:cs="Arial"/>
        </w:rPr>
        <w:t>look th</w:t>
      </w:r>
      <w:r>
        <w:rPr>
          <w:rFonts w:ascii="Arial" w:hAnsi="Arial" w:cs="Arial"/>
        </w:rPr>
        <w:t>em over quietly, the</w:t>
      </w:r>
      <w:r w:rsidRPr="007D7FEA">
        <w:rPr>
          <w:rFonts w:ascii="Arial" w:hAnsi="Arial" w:cs="Arial"/>
        </w:rPr>
        <w:t xml:space="preserve">n have them choose their favorite to copy onto the sticky note. Students should affix the note to the corner of their desktop to be reminded of what self-encouragement is.  </w:t>
      </w:r>
    </w:p>
    <w:p w14:paraId="7C7BAB71" w14:textId="77777777" w:rsidR="00495592" w:rsidRPr="007D7FEA" w:rsidRDefault="00495592" w:rsidP="00495592">
      <w:pPr>
        <w:rPr>
          <w:rFonts w:ascii="Arial" w:hAnsi="Arial" w:cs="Arial"/>
        </w:rPr>
      </w:pPr>
    </w:p>
    <w:p w14:paraId="2F6D136D" w14:textId="77777777" w:rsidR="00495592" w:rsidRPr="007D7FEA" w:rsidRDefault="00495592" w:rsidP="00495592">
      <w:pPr>
        <w:rPr>
          <w:rFonts w:ascii="Arial" w:hAnsi="Arial" w:cs="Arial"/>
          <w:sz w:val="18"/>
          <w:szCs w:val="18"/>
        </w:rPr>
      </w:pPr>
    </w:p>
    <w:p w14:paraId="068EFC5E" w14:textId="77777777" w:rsidR="00495592" w:rsidRPr="007D7FEA" w:rsidRDefault="00495592" w:rsidP="00495592">
      <w:pPr>
        <w:rPr>
          <w:rFonts w:ascii="Arial Black" w:hAnsi="Arial Black"/>
          <w:color w:val="000080"/>
          <w:sz w:val="22"/>
          <w:szCs w:val="22"/>
        </w:rPr>
      </w:pPr>
      <w:r w:rsidRPr="007D7FEA">
        <w:rPr>
          <w:rFonts w:ascii="Arial Black" w:hAnsi="Arial Black"/>
          <w:color w:val="000080"/>
          <w:sz w:val="22"/>
          <w:szCs w:val="22"/>
        </w:rPr>
        <w:t xml:space="preserve">Checking </w:t>
      </w:r>
      <w:r>
        <w:rPr>
          <w:rFonts w:ascii="Arial Black" w:hAnsi="Arial Black"/>
          <w:color w:val="000080"/>
          <w:sz w:val="22"/>
          <w:szCs w:val="22"/>
        </w:rPr>
        <w:t>Out What You Learned/Assessment</w:t>
      </w:r>
    </w:p>
    <w:p w14:paraId="3674455E" w14:textId="77777777" w:rsidR="00495592" w:rsidRPr="007D7FEA" w:rsidRDefault="00495592" w:rsidP="00495592">
      <w:pPr>
        <w:rPr>
          <w:rFonts w:ascii="Arial" w:hAnsi="Arial" w:cs="Arial"/>
          <w:sz w:val="12"/>
          <w:szCs w:val="12"/>
        </w:rPr>
      </w:pPr>
    </w:p>
    <w:p w14:paraId="2595E8DD" w14:textId="77777777" w:rsidR="00495592" w:rsidRPr="007D7FEA" w:rsidRDefault="00495592" w:rsidP="00495592">
      <w:pPr>
        <w:numPr>
          <w:ilvl w:val="0"/>
          <w:numId w:val="3"/>
        </w:numPr>
        <w:rPr>
          <w:rFonts w:ascii="Arial" w:hAnsi="Arial" w:cs="Arial"/>
        </w:rPr>
      </w:pPr>
      <w:r w:rsidRPr="007D7FEA">
        <w:rPr>
          <w:rFonts w:ascii="Arial" w:hAnsi="Arial" w:cs="Arial"/>
        </w:rPr>
        <w:t>Invite students to think about the encouragement the ant received in the story.</w:t>
      </w:r>
    </w:p>
    <w:p w14:paraId="0313253B" w14:textId="77777777" w:rsidR="00495592" w:rsidRPr="007D7FEA" w:rsidRDefault="00495592" w:rsidP="00495592">
      <w:pPr>
        <w:numPr>
          <w:ilvl w:val="0"/>
          <w:numId w:val="3"/>
        </w:numPr>
        <w:rPr>
          <w:rFonts w:ascii="Arial" w:hAnsi="Arial" w:cs="Arial"/>
        </w:rPr>
      </w:pPr>
      <w:r w:rsidRPr="007D7FEA">
        <w:rPr>
          <w:rFonts w:ascii="Arial" w:hAnsi="Arial" w:cs="Arial"/>
        </w:rPr>
        <w:t xml:space="preserve">Popcorn additional encouraging words from the story to add to the T-chart.  </w:t>
      </w:r>
    </w:p>
    <w:p w14:paraId="1087EBBA" w14:textId="77777777" w:rsidR="00495592" w:rsidRPr="007D7FEA" w:rsidRDefault="00495592" w:rsidP="00495592">
      <w:pPr>
        <w:numPr>
          <w:ilvl w:val="0"/>
          <w:numId w:val="3"/>
        </w:numPr>
        <w:rPr>
          <w:rFonts w:ascii="Arial" w:hAnsi="Arial" w:cs="Arial"/>
        </w:rPr>
      </w:pPr>
      <w:r w:rsidRPr="007D7FEA">
        <w:rPr>
          <w:rFonts w:ascii="Arial" w:hAnsi="Arial" w:cs="Arial"/>
        </w:rPr>
        <w:t xml:space="preserve">Revisit the “Encouraging Words, </w:t>
      </w:r>
      <w:proofErr w:type="gramStart"/>
      <w:r w:rsidRPr="007D7FEA">
        <w:rPr>
          <w:rFonts w:ascii="Arial" w:hAnsi="Arial" w:cs="Arial"/>
        </w:rPr>
        <w:t>Before</w:t>
      </w:r>
      <w:proofErr w:type="gramEnd"/>
      <w:r w:rsidRPr="007D7FEA">
        <w:rPr>
          <w:rFonts w:ascii="Arial" w:hAnsi="Arial" w:cs="Arial"/>
        </w:rPr>
        <w:t xml:space="preserve"> and During” list of words.  Which might have been helpful for the ant?   How could these words/phrases be turned in to self-encouraging words?  </w:t>
      </w:r>
    </w:p>
    <w:p w14:paraId="496B0741" w14:textId="77777777" w:rsidR="00495592" w:rsidRPr="007D7FEA" w:rsidRDefault="00495592" w:rsidP="00495592">
      <w:pPr>
        <w:ind w:left="720"/>
        <w:rPr>
          <w:rFonts w:ascii="Arial" w:hAnsi="Arial" w:cs="Arial"/>
        </w:rPr>
      </w:pPr>
    </w:p>
    <w:p w14:paraId="2A021A70" w14:textId="77777777" w:rsidR="00495592" w:rsidRPr="007D7FEA" w:rsidRDefault="00495592" w:rsidP="00495592">
      <w:pPr>
        <w:rPr>
          <w:rFonts w:ascii="Arial Black" w:hAnsi="Arial Black"/>
          <w:color w:val="000080"/>
          <w:sz w:val="22"/>
          <w:szCs w:val="22"/>
        </w:rPr>
      </w:pPr>
      <w:r>
        <w:rPr>
          <w:rFonts w:ascii="Arial Black" w:hAnsi="Arial Black"/>
          <w:color w:val="000080"/>
          <w:sz w:val="22"/>
          <w:szCs w:val="22"/>
        </w:rPr>
        <w:t>Closing</w:t>
      </w:r>
    </w:p>
    <w:p w14:paraId="2DBCFBA7" w14:textId="77777777" w:rsidR="00495592" w:rsidRPr="007D7FEA" w:rsidRDefault="00495592" w:rsidP="00495592">
      <w:pPr>
        <w:rPr>
          <w:rFonts w:ascii="Arial" w:hAnsi="Arial" w:cs="Arial"/>
          <w:sz w:val="12"/>
          <w:szCs w:val="12"/>
        </w:rPr>
      </w:pPr>
    </w:p>
    <w:p w14:paraId="460EFBA7" w14:textId="77777777" w:rsidR="00495592" w:rsidRPr="007D7FEA" w:rsidRDefault="00495592" w:rsidP="00495592">
      <w:pPr>
        <w:rPr>
          <w:rFonts w:ascii="Arial" w:hAnsi="Arial" w:cs="Arial"/>
        </w:rPr>
      </w:pPr>
      <w:r w:rsidRPr="007D7FEA">
        <w:rPr>
          <w:rFonts w:ascii="Arial" w:hAnsi="Arial" w:cs="Arial"/>
        </w:rPr>
        <w:t>Ask the kids to practice their self-encouragement and put a small mark on their sticky note each time they do.</w:t>
      </w:r>
    </w:p>
    <w:p w14:paraId="47D9022B" w14:textId="77777777" w:rsidR="00495592" w:rsidRPr="007D7FEA" w:rsidRDefault="00495592" w:rsidP="00495592">
      <w:pPr>
        <w:ind w:left="720" w:firstLine="720"/>
        <w:rPr>
          <w:rFonts w:ascii="Arial" w:hAnsi="Arial" w:cs="Arial"/>
        </w:rPr>
      </w:pPr>
    </w:p>
    <w:p w14:paraId="6B3516EB" w14:textId="77777777" w:rsidR="00495592" w:rsidRPr="007D7FEA" w:rsidRDefault="00495592" w:rsidP="00495592">
      <w:pPr>
        <w:ind w:left="720" w:firstLine="720"/>
        <w:rPr>
          <w:rFonts w:ascii="Arial" w:hAnsi="Arial" w:cs="Arial"/>
        </w:rPr>
      </w:pPr>
    </w:p>
    <w:p w14:paraId="6EBD1367" w14:textId="77777777" w:rsidR="00495592" w:rsidRPr="007D7FEA" w:rsidRDefault="00495592" w:rsidP="00495592">
      <w:pPr>
        <w:rPr>
          <w:rFonts w:ascii="Arial Black" w:hAnsi="Arial Black"/>
          <w:color w:val="000080"/>
          <w:sz w:val="22"/>
          <w:szCs w:val="22"/>
        </w:rPr>
      </w:pPr>
      <w:r>
        <w:rPr>
          <w:rFonts w:ascii="Arial Black" w:hAnsi="Arial Black"/>
          <w:color w:val="000080"/>
          <w:sz w:val="22"/>
          <w:szCs w:val="22"/>
        </w:rPr>
        <w:t>Notes</w:t>
      </w:r>
    </w:p>
    <w:p w14:paraId="669E551F" w14:textId="77777777" w:rsidR="00495592" w:rsidRPr="007D7FEA" w:rsidRDefault="00495592" w:rsidP="00495592">
      <w:pPr>
        <w:rPr>
          <w:rFonts w:ascii="Arial" w:hAnsi="Arial" w:cs="Arial"/>
          <w:szCs w:val="24"/>
        </w:rPr>
      </w:pPr>
      <w:r w:rsidRPr="007D7FEA">
        <w:rPr>
          <w:rFonts w:ascii="Arial" w:hAnsi="Arial" w:cs="Arial"/>
          <w:szCs w:val="24"/>
        </w:rPr>
        <w:t xml:space="preserve">You may choose to make transparencies of the sheet and T-chart in this lesson and use an overhead projector instead of the Elmo. </w:t>
      </w:r>
    </w:p>
    <w:p w14:paraId="63346618" w14:textId="77777777" w:rsidR="00495592" w:rsidRPr="007D7FEA" w:rsidRDefault="00495592" w:rsidP="00495592">
      <w:pPr>
        <w:rPr>
          <w:rFonts w:ascii="Arial" w:hAnsi="Arial" w:cs="Arial"/>
          <w:szCs w:val="24"/>
        </w:rPr>
      </w:pPr>
    </w:p>
    <w:p w14:paraId="6C3D8CC5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104E4A8B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268E7C68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43476751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2553577C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094FE759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596AF6C1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77893781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6623578E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74E2E0FD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3EDE3429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6D83D23F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7525B46B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42875EB0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5E485C7A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1910ACA8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6691" wp14:editId="3A0CC97A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095375" cy="238125"/>
                <wp:effectExtent l="0" t="0" r="0" b="1905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A3074" w14:textId="77777777" w:rsidR="00495592" w:rsidRDefault="00495592" w:rsidP="004955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5669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in;margin-top:-54pt;width:8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7fgwIAABE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" stroked="f">
                <v:textbox>
                  <w:txbxContent>
                    <w:p w14:paraId="179A3074" w14:textId="77777777" w:rsidR="00495592" w:rsidRDefault="00495592" w:rsidP="0049559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C77EF" w14:textId="77777777" w:rsidR="00495592" w:rsidRPr="007D7FEA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</w:p>
    <w:p w14:paraId="6C51C990" w14:textId="77777777" w:rsidR="00495592" w:rsidRPr="004F73A4" w:rsidRDefault="00495592" w:rsidP="00495592">
      <w:pPr>
        <w:rPr>
          <w:rFonts w:ascii="Arial Black" w:hAnsi="Arial Black" w:cs="Arial"/>
          <w:b/>
          <w:color w:val="000080"/>
          <w:sz w:val="24"/>
          <w:szCs w:val="24"/>
        </w:rPr>
      </w:pPr>
      <w:r>
        <w:rPr>
          <w:rFonts w:ascii="Arial Black" w:hAnsi="Arial Black" w:cs="Arial"/>
          <w:b/>
          <w:color w:val="000080"/>
          <w:sz w:val="24"/>
          <w:szCs w:val="24"/>
        </w:rPr>
        <w:lastRenderedPageBreak/>
        <w:t>Encouraging Words</w:t>
      </w:r>
      <w:r>
        <w:rPr>
          <w:rFonts w:ascii="Arial" w:hAnsi="Arial" w:cs="Arial"/>
          <w:b/>
          <w:color w:val="000080"/>
        </w:rPr>
        <w:t xml:space="preserve"> </w:t>
      </w:r>
    </w:p>
    <w:p w14:paraId="18AE8CEE" w14:textId="77777777" w:rsidR="00495592" w:rsidRDefault="00495592" w:rsidP="00495592">
      <w:pPr>
        <w:rPr>
          <w:rFonts w:ascii="Arial" w:hAnsi="Arial" w:cs="Arial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124"/>
        <w:gridCol w:w="3116"/>
      </w:tblGrid>
      <w:tr w:rsidR="00495592" w14:paraId="2B86C714" w14:textId="77777777" w:rsidTr="00AB5FE2">
        <w:tc>
          <w:tcPr>
            <w:tcW w:w="3192" w:type="dxa"/>
          </w:tcPr>
          <w:p w14:paraId="7B61446C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Please try!</w:t>
            </w:r>
          </w:p>
        </w:tc>
        <w:tc>
          <w:tcPr>
            <w:tcW w:w="3192" w:type="dxa"/>
          </w:tcPr>
          <w:p w14:paraId="5D8AEBC1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Breathe!</w:t>
            </w:r>
          </w:p>
        </w:tc>
        <w:tc>
          <w:tcPr>
            <w:tcW w:w="3192" w:type="dxa"/>
          </w:tcPr>
          <w:p w14:paraId="35832328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Try it again!</w:t>
            </w:r>
          </w:p>
          <w:p w14:paraId="02E8796C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95592" w14:paraId="4AF09C9E" w14:textId="77777777" w:rsidTr="00AB5FE2">
        <w:tc>
          <w:tcPr>
            <w:tcW w:w="3192" w:type="dxa"/>
          </w:tcPr>
          <w:p w14:paraId="6C900F80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Just think you can!</w:t>
            </w:r>
          </w:p>
        </w:tc>
        <w:tc>
          <w:tcPr>
            <w:tcW w:w="3192" w:type="dxa"/>
          </w:tcPr>
          <w:p w14:paraId="6DAF8C0C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 can figure it out.</w:t>
            </w:r>
          </w:p>
        </w:tc>
        <w:tc>
          <w:tcPr>
            <w:tcW w:w="3192" w:type="dxa"/>
          </w:tcPr>
          <w:p w14:paraId="029C8D97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There’s more than one right way!</w:t>
            </w:r>
          </w:p>
        </w:tc>
      </w:tr>
      <w:tr w:rsidR="00495592" w14:paraId="6B517FCC" w14:textId="77777777" w:rsidTr="00AB5FE2">
        <w:trPr>
          <w:trHeight w:val="1052"/>
        </w:trPr>
        <w:tc>
          <w:tcPr>
            <w:tcW w:w="3192" w:type="dxa"/>
          </w:tcPr>
          <w:p w14:paraId="0BB52D2D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Will you look at that?</w:t>
            </w:r>
          </w:p>
        </w:tc>
        <w:tc>
          <w:tcPr>
            <w:tcW w:w="3192" w:type="dxa"/>
          </w:tcPr>
          <w:p w14:paraId="4092BE50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Aren’t you smart!</w:t>
            </w:r>
          </w:p>
        </w:tc>
        <w:tc>
          <w:tcPr>
            <w:tcW w:w="3192" w:type="dxa"/>
          </w:tcPr>
          <w:p w14:paraId="589BC7EC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There’s hope!</w:t>
            </w:r>
          </w:p>
        </w:tc>
      </w:tr>
      <w:tr w:rsidR="00495592" w14:paraId="665056F2" w14:textId="77777777" w:rsidTr="00AB5FE2">
        <w:tc>
          <w:tcPr>
            <w:tcW w:w="3192" w:type="dxa"/>
          </w:tcPr>
          <w:p w14:paraId="30A0B7DC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Give it time!</w:t>
            </w:r>
          </w:p>
        </w:tc>
        <w:tc>
          <w:tcPr>
            <w:tcW w:w="3192" w:type="dxa"/>
          </w:tcPr>
          <w:p w14:paraId="20BA4B6A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 haven’t lost yet</w:t>
            </w:r>
          </w:p>
        </w:tc>
        <w:tc>
          <w:tcPr>
            <w:tcW w:w="3192" w:type="dxa"/>
          </w:tcPr>
          <w:p w14:paraId="25EBE8D7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You’ll fix it!</w:t>
            </w:r>
          </w:p>
        </w:tc>
      </w:tr>
      <w:tr w:rsidR="00495592" w14:paraId="5A3C7482" w14:textId="77777777" w:rsidTr="00AB5FE2">
        <w:tc>
          <w:tcPr>
            <w:tcW w:w="3192" w:type="dxa"/>
          </w:tcPr>
          <w:p w14:paraId="33246FC3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You’ll get it!</w:t>
            </w:r>
          </w:p>
        </w:tc>
        <w:tc>
          <w:tcPr>
            <w:tcW w:w="3192" w:type="dxa"/>
          </w:tcPr>
          <w:p w14:paraId="17E04A42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Way to keep cool!</w:t>
            </w:r>
          </w:p>
        </w:tc>
        <w:tc>
          <w:tcPr>
            <w:tcW w:w="3192" w:type="dxa"/>
          </w:tcPr>
          <w:p w14:paraId="128D8538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You’re doing it!</w:t>
            </w:r>
          </w:p>
        </w:tc>
      </w:tr>
      <w:tr w:rsidR="00495592" w14:paraId="734FFCD2" w14:textId="77777777" w:rsidTr="00AB5FE2">
        <w:tc>
          <w:tcPr>
            <w:tcW w:w="3192" w:type="dxa"/>
          </w:tcPr>
          <w:p w14:paraId="5C4E7DC9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 can do it!</w:t>
            </w:r>
          </w:p>
        </w:tc>
        <w:tc>
          <w:tcPr>
            <w:tcW w:w="3192" w:type="dxa"/>
          </w:tcPr>
          <w:p w14:paraId="4A3C6AB3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Relax!</w:t>
            </w:r>
          </w:p>
        </w:tc>
        <w:tc>
          <w:tcPr>
            <w:tcW w:w="3192" w:type="dxa"/>
          </w:tcPr>
          <w:p w14:paraId="0AD63756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Stop and think!</w:t>
            </w:r>
          </w:p>
          <w:p w14:paraId="57159DB5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95592" w14:paraId="78302C21" w14:textId="77777777" w:rsidTr="00AB5FE2">
        <w:tc>
          <w:tcPr>
            <w:tcW w:w="3192" w:type="dxa"/>
          </w:tcPr>
          <w:p w14:paraId="5EA2FCD9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You’ve gone far!</w:t>
            </w:r>
          </w:p>
        </w:tc>
        <w:tc>
          <w:tcPr>
            <w:tcW w:w="3192" w:type="dxa"/>
          </w:tcPr>
          <w:p w14:paraId="2DCAF4B6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It’s a breeze!</w:t>
            </w:r>
          </w:p>
          <w:p w14:paraId="5E1AC8D3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14:paraId="44973745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That’s good!</w:t>
            </w:r>
          </w:p>
        </w:tc>
      </w:tr>
      <w:tr w:rsidR="00495592" w14:paraId="0CA87D9A" w14:textId="77777777" w:rsidTr="00AB5FE2">
        <w:tc>
          <w:tcPr>
            <w:tcW w:w="3192" w:type="dxa"/>
          </w:tcPr>
          <w:p w14:paraId="6B19D490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That’s the way!</w:t>
            </w:r>
          </w:p>
          <w:p w14:paraId="58FC8BC7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92" w:type="dxa"/>
          </w:tcPr>
          <w:p w14:paraId="6B8B27AF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 must try!</w:t>
            </w:r>
          </w:p>
        </w:tc>
        <w:tc>
          <w:tcPr>
            <w:tcW w:w="3192" w:type="dxa"/>
          </w:tcPr>
          <w:p w14:paraId="547E4EF9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You can!</w:t>
            </w:r>
          </w:p>
        </w:tc>
      </w:tr>
      <w:tr w:rsidR="00495592" w14:paraId="24D922BC" w14:textId="77777777" w:rsidTr="00AB5FE2">
        <w:tc>
          <w:tcPr>
            <w:tcW w:w="3192" w:type="dxa"/>
          </w:tcPr>
          <w:p w14:paraId="36E739F0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Fear not!</w:t>
            </w:r>
          </w:p>
        </w:tc>
        <w:tc>
          <w:tcPr>
            <w:tcW w:w="3192" w:type="dxa"/>
          </w:tcPr>
          <w:p w14:paraId="5FA6807B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Just keep cool!</w:t>
            </w:r>
          </w:p>
        </w:tc>
        <w:tc>
          <w:tcPr>
            <w:tcW w:w="3192" w:type="dxa"/>
          </w:tcPr>
          <w:p w14:paraId="119BD5CA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Great!</w:t>
            </w:r>
          </w:p>
          <w:p w14:paraId="22655777" w14:textId="77777777" w:rsidR="00495592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95592" w14:paraId="05ED58AD" w14:textId="77777777" w:rsidTr="00AB5FE2">
        <w:trPr>
          <w:trHeight w:val="1025"/>
        </w:trPr>
        <w:tc>
          <w:tcPr>
            <w:tcW w:w="3192" w:type="dxa"/>
          </w:tcPr>
          <w:p w14:paraId="39164A1C" w14:textId="77777777" w:rsidR="00495592" w:rsidRPr="00E6012B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 w:rsidRPr="00E6012B">
              <w:rPr>
                <w:rFonts w:ascii="Arial" w:hAnsi="Arial" w:cs="Arial"/>
                <w:sz w:val="40"/>
                <w:szCs w:val="40"/>
              </w:rPr>
              <w:t>It’s OK to ask for help!</w:t>
            </w:r>
          </w:p>
        </w:tc>
        <w:tc>
          <w:tcPr>
            <w:tcW w:w="3192" w:type="dxa"/>
          </w:tcPr>
          <w:p w14:paraId="2725D669" w14:textId="77777777" w:rsidR="00495592" w:rsidRPr="00E6012B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 w:rsidRPr="00E6012B">
              <w:rPr>
                <w:rFonts w:ascii="Arial" w:hAnsi="Arial" w:cs="Arial"/>
                <w:sz w:val="40"/>
                <w:szCs w:val="40"/>
              </w:rPr>
              <w:t>That was alright!</w:t>
            </w:r>
          </w:p>
        </w:tc>
        <w:tc>
          <w:tcPr>
            <w:tcW w:w="3192" w:type="dxa"/>
          </w:tcPr>
          <w:p w14:paraId="719F437F" w14:textId="77777777" w:rsidR="00495592" w:rsidRPr="00E6012B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 w:rsidRPr="00E6012B">
              <w:rPr>
                <w:rFonts w:ascii="Arial" w:hAnsi="Arial" w:cs="Arial"/>
                <w:sz w:val="40"/>
                <w:szCs w:val="40"/>
              </w:rPr>
              <w:t>Way to work hard!</w:t>
            </w:r>
          </w:p>
        </w:tc>
      </w:tr>
      <w:tr w:rsidR="00495592" w14:paraId="6F8EA607" w14:textId="77777777" w:rsidTr="00AB5FE2">
        <w:trPr>
          <w:trHeight w:val="1430"/>
        </w:trPr>
        <w:tc>
          <w:tcPr>
            <w:tcW w:w="3192" w:type="dxa"/>
          </w:tcPr>
          <w:p w14:paraId="7D6F89EF" w14:textId="77777777" w:rsidR="00495592" w:rsidRPr="00E6012B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 w:rsidRPr="00E6012B">
              <w:rPr>
                <w:rFonts w:ascii="Arial" w:hAnsi="Arial" w:cs="Arial"/>
                <w:sz w:val="40"/>
                <w:szCs w:val="40"/>
              </w:rPr>
              <w:t>Don’t give up!</w:t>
            </w:r>
          </w:p>
        </w:tc>
        <w:tc>
          <w:tcPr>
            <w:tcW w:w="3192" w:type="dxa"/>
          </w:tcPr>
          <w:p w14:paraId="3B0B92A8" w14:textId="77777777" w:rsidR="00495592" w:rsidRPr="00E6012B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 w:rsidRPr="00E6012B">
              <w:rPr>
                <w:rFonts w:ascii="Arial" w:hAnsi="Arial" w:cs="Arial"/>
                <w:sz w:val="40"/>
                <w:szCs w:val="40"/>
              </w:rPr>
              <w:t>What power!</w:t>
            </w:r>
          </w:p>
        </w:tc>
        <w:tc>
          <w:tcPr>
            <w:tcW w:w="3192" w:type="dxa"/>
          </w:tcPr>
          <w:p w14:paraId="4606022F" w14:textId="77777777" w:rsidR="00495592" w:rsidRPr="00E6012B" w:rsidRDefault="00495592" w:rsidP="00AB5FE2">
            <w:pPr>
              <w:rPr>
                <w:rFonts w:ascii="Arial" w:hAnsi="Arial" w:cs="Arial"/>
                <w:sz w:val="40"/>
                <w:szCs w:val="40"/>
              </w:rPr>
            </w:pPr>
            <w:r w:rsidRPr="00E6012B">
              <w:rPr>
                <w:rFonts w:ascii="Arial" w:hAnsi="Arial" w:cs="Arial"/>
                <w:sz w:val="40"/>
                <w:szCs w:val="40"/>
              </w:rPr>
              <w:t>I’m on the right track!</w:t>
            </w:r>
          </w:p>
        </w:tc>
      </w:tr>
    </w:tbl>
    <w:p w14:paraId="4E845C65" w14:textId="77777777" w:rsidR="00495592" w:rsidRDefault="00495592" w:rsidP="00495592">
      <w:pPr>
        <w:jc w:val="center"/>
        <w:rPr>
          <w:rFonts w:ascii="Arial" w:hAnsi="Arial" w:cs="Arial"/>
          <w:sz w:val="18"/>
          <w:szCs w:val="18"/>
        </w:rPr>
      </w:pPr>
    </w:p>
    <w:p w14:paraId="46D9604A" w14:textId="77777777" w:rsidR="00495592" w:rsidRDefault="00495592" w:rsidP="00495592">
      <w:pPr>
        <w:jc w:val="center"/>
        <w:rPr>
          <w:rFonts w:ascii="Arial" w:hAnsi="Arial" w:cs="Arial"/>
          <w:sz w:val="18"/>
          <w:szCs w:val="18"/>
        </w:rPr>
      </w:pPr>
    </w:p>
    <w:p w14:paraId="1C4FC94E" w14:textId="77777777" w:rsidR="00495592" w:rsidRDefault="00495592" w:rsidP="00495592">
      <w:pPr>
        <w:jc w:val="center"/>
        <w:rPr>
          <w:rFonts w:ascii="Arial" w:hAnsi="Arial" w:cs="Arial"/>
          <w:sz w:val="18"/>
          <w:szCs w:val="18"/>
        </w:rPr>
      </w:pPr>
    </w:p>
    <w:p w14:paraId="3BEA87AF" w14:textId="77777777" w:rsidR="008E14C3" w:rsidRDefault="008E14C3">
      <w:bookmarkStart w:id="0" w:name="_GoBack"/>
      <w:bookmarkEnd w:id="0"/>
    </w:p>
    <w:sectPr w:rsidR="008E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D5A"/>
    <w:multiLevelType w:val="hybridMultilevel"/>
    <w:tmpl w:val="E7B0F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F8C"/>
    <w:multiLevelType w:val="hybridMultilevel"/>
    <w:tmpl w:val="CDF6C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07EE"/>
    <w:multiLevelType w:val="hybridMultilevel"/>
    <w:tmpl w:val="B1B29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92"/>
    <w:rsid w:val="00495592"/>
    <w:rsid w:val="008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8CF9"/>
  <w15:chartTrackingRefBased/>
  <w15:docId w15:val="{09C070A4-6A2E-44A2-8E89-8B899798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95592"/>
    <w:pPr>
      <w:keepNext/>
      <w:outlineLvl w:val="0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592"/>
    <w:rPr>
      <w:rFonts w:ascii="Arial Black" w:eastAsia="Times New Roman" w:hAnsi="Arial Blac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Company>Des Moines Public Schools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2016-07-21T13:18:00Z</dcterms:created>
  <dcterms:modified xsi:type="dcterms:W3CDTF">2016-07-21T13:19:00Z</dcterms:modified>
</cp:coreProperties>
</file>